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4DF6" w14:textId="77777777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>"Good morning. My name is Michael Skelly, representing the Environmental Justice Task Force of Unitarian Universalist Faith Action NJ, a network of 20 congregations spanning 16 New Jersey counties.</w:t>
      </w:r>
    </w:p>
    <w:p w14:paraId="0331C7E3" w14:textId="77777777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27CE0A10" w14:textId="7593E65D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>Our faith c</w:t>
      </w:r>
      <w:r w:rsidR="00F628EE">
        <w:rPr>
          <w:rFonts w:ascii="Arial" w:hAnsi="Arial" w:cs="Arial"/>
          <w:sz w:val="24"/>
          <w:szCs w:val="24"/>
        </w:rPr>
        <w:t>alls</w:t>
      </w:r>
      <w:r w:rsidRPr="00080E39">
        <w:rPr>
          <w:rFonts w:ascii="Arial" w:hAnsi="Arial" w:cs="Arial"/>
          <w:sz w:val="24"/>
          <w:szCs w:val="24"/>
        </w:rPr>
        <w:t xml:space="preserve"> us to recognize the inherent worth and dignity of every person and our profound interconnectedness with </w:t>
      </w:r>
      <w:r w:rsidR="00F8354C">
        <w:rPr>
          <w:rFonts w:ascii="Arial" w:hAnsi="Arial" w:cs="Arial"/>
          <w:sz w:val="24"/>
          <w:szCs w:val="24"/>
        </w:rPr>
        <w:t xml:space="preserve">the web of </w:t>
      </w:r>
      <w:r w:rsidRPr="00080E39">
        <w:rPr>
          <w:rFonts w:ascii="Arial" w:hAnsi="Arial" w:cs="Arial"/>
          <w:sz w:val="24"/>
          <w:szCs w:val="24"/>
        </w:rPr>
        <w:t>all life. We covenant to protect Earth from exploitation, cultivate sustainable relationships built on care and justice, and actively repair harm.</w:t>
      </w:r>
    </w:p>
    <w:p w14:paraId="2664BCF1" w14:textId="77777777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59C07212" w14:textId="77777777" w:rsidR="00C1754F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 xml:space="preserve">Therefore, we assert that climate solutions must prioritize the well-being of our most vulnerable communities. </w:t>
      </w:r>
    </w:p>
    <w:p w14:paraId="742F07CA" w14:textId="77777777" w:rsidR="007D648E" w:rsidRDefault="007D648E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257494F2" w14:textId="683C8108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>However, I want to emphasize two critical points:</w:t>
      </w:r>
    </w:p>
    <w:p w14:paraId="0482C37A" w14:textId="77777777" w:rsidR="00080E39" w:rsidRPr="00080E39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23227985" w14:textId="77777777" w:rsidR="00F8354C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 xml:space="preserve">   </w:t>
      </w:r>
      <w:r w:rsidR="009C0634" w:rsidRPr="009C0634">
        <w:rPr>
          <w:rFonts w:ascii="Arial" w:hAnsi="Arial" w:cs="Arial"/>
          <w:sz w:val="24"/>
          <w:szCs w:val="24"/>
        </w:rPr>
        <w:t xml:space="preserve">Time is not our friend. The Energy Master Plan presents a transformative opportunity to enhance the health, safety, and economic vitality of New Jersey. We must seize this moment to its fullest potential, </w:t>
      </w:r>
      <w:r w:rsidR="00F8354C">
        <w:rPr>
          <w:rFonts w:ascii="Arial" w:hAnsi="Arial" w:cs="Arial"/>
          <w:sz w:val="24"/>
          <w:szCs w:val="24"/>
        </w:rPr>
        <w:t xml:space="preserve">addressing greenhouse gases and </w:t>
      </w:r>
      <w:r w:rsidR="009C0634" w:rsidRPr="009C0634">
        <w:rPr>
          <w:rFonts w:ascii="Arial" w:hAnsi="Arial" w:cs="Arial"/>
          <w:sz w:val="24"/>
          <w:szCs w:val="24"/>
        </w:rPr>
        <w:t xml:space="preserve">ensuring equitable and sustainable outcomes for all. Each year of delay increases insurance, mitigation, and recovery costs. </w:t>
      </w:r>
    </w:p>
    <w:p w14:paraId="620B6C22" w14:textId="03DF2887" w:rsidR="00300282" w:rsidRDefault="00080E39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 xml:space="preserve"> </w:t>
      </w:r>
    </w:p>
    <w:p w14:paraId="29640F04" w14:textId="466A3F99" w:rsidR="002F3ED7" w:rsidRDefault="002F3ED7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2F3ED7">
        <w:rPr>
          <w:rFonts w:ascii="Arial" w:hAnsi="Arial" w:cs="Arial"/>
          <w:sz w:val="24"/>
          <w:szCs w:val="24"/>
        </w:rPr>
        <w:t>Therefore, we must invest now to accelerate action and avoid exponentially higher future costs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B7A79F8" w14:textId="77777777" w:rsidR="00300282" w:rsidRDefault="00300282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63878501" w14:textId="44F43848" w:rsidR="00300282" w:rsidRDefault="00300282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300282">
        <w:rPr>
          <w:rFonts w:ascii="Arial" w:hAnsi="Arial" w:cs="Arial"/>
          <w:sz w:val="24"/>
          <w:szCs w:val="24"/>
        </w:rPr>
        <w:t xml:space="preserve">To achieve meaningful climate action, we must aggressively reduce fossil fuel dependence by at least two-thirds and simultaneously create a robust, equitable green economy. This necessitates the immediate and permanent implementation of comprehensive energy demand reduction strategies. This will prevent escalating costs associated with climate disasters and energy dependence. As a concrete step, </w:t>
      </w:r>
      <w:r w:rsidR="00F8354C">
        <w:rPr>
          <w:rFonts w:ascii="Arial" w:hAnsi="Arial" w:cs="Arial"/>
          <w:sz w:val="24"/>
          <w:szCs w:val="24"/>
        </w:rPr>
        <w:t xml:space="preserve">we </w:t>
      </w:r>
      <w:r w:rsidRPr="00300282">
        <w:rPr>
          <w:rFonts w:ascii="Arial" w:hAnsi="Arial" w:cs="Arial"/>
          <w:sz w:val="24"/>
          <w:szCs w:val="24"/>
        </w:rPr>
        <w:t xml:space="preserve">strongly propose establishing comprehensive Energy Savings Centers located in each of New Jersey's 40 legislative districts. These centers will not only provide vital local </w:t>
      </w:r>
      <w:r w:rsidRPr="00300282">
        <w:rPr>
          <w:rFonts w:ascii="Arial" w:hAnsi="Arial" w:cs="Arial"/>
          <w:sz w:val="24"/>
          <w:szCs w:val="24"/>
        </w:rPr>
        <w:lastRenderedPageBreak/>
        <w:t xml:space="preserve">jobs and training but also ensure accessible energy-saving services for all residents, creating a foundation for long-term energy resilience and economic </w:t>
      </w:r>
      <w:proofErr w:type="gramStart"/>
      <w:r w:rsidRPr="00300282">
        <w:rPr>
          <w:rFonts w:ascii="Arial" w:hAnsi="Arial" w:cs="Arial"/>
          <w:sz w:val="24"/>
          <w:szCs w:val="24"/>
        </w:rPr>
        <w:t>opportunity</w:t>
      </w:r>
      <w:proofErr w:type="gramEnd"/>
      <w:r w:rsidRPr="00300282">
        <w:rPr>
          <w:rFonts w:ascii="Arial" w:hAnsi="Arial" w:cs="Arial"/>
          <w:sz w:val="24"/>
          <w:szCs w:val="24"/>
        </w:rPr>
        <w:t>.</w:t>
      </w:r>
    </w:p>
    <w:p w14:paraId="5DC5A7CB" w14:textId="77777777" w:rsidR="009C0634" w:rsidRDefault="009C0634" w:rsidP="009C0634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p w14:paraId="6D95F107" w14:textId="510ED7DC" w:rsidR="009C0634" w:rsidRPr="00080E39" w:rsidRDefault="009C0634" w:rsidP="009C0634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  <w:r w:rsidRPr="00080E39">
        <w:rPr>
          <w:rFonts w:ascii="Arial" w:hAnsi="Arial" w:cs="Arial"/>
          <w:sz w:val="24"/>
          <w:szCs w:val="24"/>
        </w:rPr>
        <w:t xml:space="preserve">We will provide </w:t>
      </w:r>
      <w:r>
        <w:rPr>
          <w:rFonts w:ascii="Arial" w:hAnsi="Arial" w:cs="Arial"/>
          <w:sz w:val="24"/>
          <w:szCs w:val="24"/>
        </w:rPr>
        <w:t>written comments after reviewing the most recent EMP</w:t>
      </w:r>
      <w:r>
        <w:rPr>
          <w:rFonts w:ascii="Arial" w:hAnsi="Arial" w:cs="Arial"/>
          <w:sz w:val="24"/>
          <w:szCs w:val="24"/>
        </w:rPr>
        <w:t xml:space="preserve"> materials</w:t>
      </w:r>
      <w:r>
        <w:rPr>
          <w:rFonts w:ascii="Arial" w:hAnsi="Arial" w:cs="Arial"/>
          <w:sz w:val="24"/>
          <w:szCs w:val="24"/>
        </w:rPr>
        <w:t>.</w:t>
      </w:r>
      <w:r w:rsidR="00F8354C">
        <w:rPr>
          <w:rFonts w:ascii="Arial" w:hAnsi="Arial" w:cs="Arial"/>
          <w:sz w:val="24"/>
          <w:szCs w:val="24"/>
        </w:rPr>
        <w:t xml:space="preserve"> </w:t>
      </w:r>
      <w:r w:rsidR="00F8354C">
        <w:rPr>
          <w:rFonts w:ascii="Arial" w:hAnsi="Arial" w:cs="Arial"/>
          <w:sz w:val="24"/>
          <w:szCs w:val="24"/>
        </w:rPr>
        <w:br/>
        <w:t>Thank you.</w:t>
      </w:r>
    </w:p>
    <w:p w14:paraId="074F49BA" w14:textId="2C4C946D" w:rsidR="009C0634" w:rsidRDefault="009C0634" w:rsidP="00080E39">
      <w:pPr>
        <w:pStyle w:val="BodyA"/>
        <w:spacing w:line="360" w:lineRule="auto"/>
        <w:rPr>
          <w:rFonts w:ascii="Arial" w:hAnsi="Arial" w:cs="Arial"/>
          <w:sz w:val="24"/>
          <w:szCs w:val="24"/>
        </w:rPr>
      </w:pPr>
    </w:p>
    <w:sectPr w:rsidR="009C0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A785" w14:textId="77777777" w:rsidR="00D6564A" w:rsidRDefault="00D6564A" w:rsidP="00F8354C">
      <w:pPr>
        <w:spacing w:after="0" w:line="240" w:lineRule="auto"/>
      </w:pPr>
      <w:r>
        <w:separator/>
      </w:r>
    </w:p>
  </w:endnote>
  <w:endnote w:type="continuationSeparator" w:id="0">
    <w:p w14:paraId="18D1A6BA" w14:textId="77777777" w:rsidR="00D6564A" w:rsidRDefault="00D6564A" w:rsidP="00F8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9A40" w14:textId="77777777" w:rsidR="00F8354C" w:rsidRDefault="00F83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6ED1" w14:textId="77777777" w:rsidR="00F8354C" w:rsidRDefault="00F83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E8D1" w14:textId="77777777" w:rsidR="00F8354C" w:rsidRDefault="00F8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DC59" w14:textId="77777777" w:rsidR="00D6564A" w:rsidRDefault="00D6564A" w:rsidP="00F8354C">
      <w:pPr>
        <w:spacing w:after="0" w:line="240" w:lineRule="auto"/>
      </w:pPr>
      <w:r>
        <w:separator/>
      </w:r>
    </w:p>
  </w:footnote>
  <w:footnote w:type="continuationSeparator" w:id="0">
    <w:p w14:paraId="50447DB1" w14:textId="77777777" w:rsidR="00D6564A" w:rsidRDefault="00D6564A" w:rsidP="00F8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480F" w14:textId="77777777" w:rsidR="00F8354C" w:rsidRDefault="00F83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6AB5F09" w14:textId="77777777" w:rsidR="00F8354C" w:rsidRDefault="00F8354C">
        <w:pPr>
          <w:pStyle w:val="Header"/>
          <w:jc w:val="right"/>
        </w:pPr>
      </w:p>
      <w:p w14:paraId="5DB8A89E" w14:textId="4C1C5FC9" w:rsidR="00F8354C" w:rsidRPr="00D81094" w:rsidRDefault="00F8354C" w:rsidP="00F8354C">
        <w:pPr>
          <w:rPr>
            <w:rFonts w:ascii="Arial" w:hAnsi="Arial" w:cs="Arial"/>
            <w:sz w:val="24"/>
            <w:szCs w:val="24"/>
          </w:rPr>
        </w:pPr>
        <w:r w:rsidRPr="00D81094">
          <w:rPr>
            <w:rFonts w:ascii="Arial" w:hAnsi="Arial" w:cs="Arial"/>
            <w:sz w:val="24"/>
            <w:szCs w:val="24"/>
          </w:rPr>
          <w:t xml:space="preserve">EMP </w:t>
        </w:r>
        <w:proofErr w:type="gramStart"/>
        <w:r w:rsidRPr="00D81094">
          <w:rPr>
            <w:rFonts w:ascii="Arial" w:hAnsi="Arial" w:cs="Arial"/>
            <w:sz w:val="24"/>
            <w:szCs w:val="24"/>
          </w:rPr>
          <w:t xml:space="preserve">Comments </w:t>
        </w:r>
        <w:r>
          <w:rPr>
            <w:rFonts w:ascii="Arial" w:hAnsi="Arial" w:cs="Arial"/>
            <w:sz w:val="24"/>
            <w:szCs w:val="24"/>
          </w:rPr>
          <w:t xml:space="preserve"> Testimony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>March 13, 2025 Michael Skelly</w:t>
        </w:r>
      </w:p>
      <w:p w14:paraId="27A7653B" w14:textId="2C31A37E" w:rsidR="00F8354C" w:rsidRDefault="00F8354C" w:rsidP="00F8354C">
        <w:pPr>
          <w:pStyle w:val="Header"/>
        </w:pP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82ED4C" w14:textId="77777777" w:rsidR="00F8354C" w:rsidRDefault="00F83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3E6" w14:textId="77777777" w:rsidR="00F8354C" w:rsidRDefault="00F83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180"/>
    <w:multiLevelType w:val="multilevel"/>
    <w:tmpl w:val="BA4A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52CEA"/>
    <w:multiLevelType w:val="hybridMultilevel"/>
    <w:tmpl w:val="A8BE2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F2624"/>
    <w:multiLevelType w:val="hybridMultilevel"/>
    <w:tmpl w:val="E9169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F19EC"/>
    <w:multiLevelType w:val="hybridMultilevel"/>
    <w:tmpl w:val="F518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94007">
    <w:abstractNumId w:val="1"/>
  </w:num>
  <w:num w:numId="2" w16cid:durableId="391389929">
    <w:abstractNumId w:val="3"/>
  </w:num>
  <w:num w:numId="3" w16cid:durableId="2029864251">
    <w:abstractNumId w:val="2"/>
  </w:num>
  <w:num w:numId="4" w16cid:durableId="82439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6"/>
    <w:rsid w:val="00080E39"/>
    <w:rsid w:val="00086165"/>
    <w:rsid w:val="000C4D70"/>
    <w:rsid w:val="00143C96"/>
    <w:rsid w:val="00153DA5"/>
    <w:rsid w:val="00164ED7"/>
    <w:rsid w:val="00223EE8"/>
    <w:rsid w:val="002341DE"/>
    <w:rsid w:val="002F3ED7"/>
    <w:rsid w:val="00300282"/>
    <w:rsid w:val="00380A74"/>
    <w:rsid w:val="003A4B79"/>
    <w:rsid w:val="003B5D12"/>
    <w:rsid w:val="004D21B3"/>
    <w:rsid w:val="004F14AE"/>
    <w:rsid w:val="00613766"/>
    <w:rsid w:val="00704EB1"/>
    <w:rsid w:val="007D55A3"/>
    <w:rsid w:val="007D648E"/>
    <w:rsid w:val="007F51CF"/>
    <w:rsid w:val="00894479"/>
    <w:rsid w:val="008B1766"/>
    <w:rsid w:val="008C37AB"/>
    <w:rsid w:val="009C0634"/>
    <w:rsid w:val="00A15DB3"/>
    <w:rsid w:val="00A42176"/>
    <w:rsid w:val="00AA2FA3"/>
    <w:rsid w:val="00AB1C3C"/>
    <w:rsid w:val="00B04FE4"/>
    <w:rsid w:val="00B3294A"/>
    <w:rsid w:val="00B4781C"/>
    <w:rsid w:val="00B81248"/>
    <w:rsid w:val="00BB1EA6"/>
    <w:rsid w:val="00BE550B"/>
    <w:rsid w:val="00C1754F"/>
    <w:rsid w:val="00C60C4B"/>
    <w:rsid w:val="00C95536"/>
    <w:rsid w:val="00CA1EB6"/>
    <w:rsid w:val="00CF7310"/>
    <w:rsid w:val="00D0558E"/>
    <w:rsid w:val="00D6564A"/>
    <w:rsid w:val="00D777FD"/>
    <w:rsid w:val="00D81094"/>
    <w:rsid w:val="00E2311D"/>
    <w:rsid w:val="00E96BB6"/>
    <w:rsid w:val="00EB7AE0"/>
    <w:rsid w:val="00F14ACE"/>
    <w:rsid w:val="00F25B89"/>
    <w:rsid w:val="00F628EE"/>
    <w:rsid w:val="00F827D5"/>
    <w:rsid w:val="00F8354C"/>
    <w:rsid w:val="00FA7377"/>
    <w:rsid w:val="00FE5838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BEC09"/>
  <w15:docId w15:val="{87D50283-7090-4030-85BE-4C6C2578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7D5"/>
    <w:pPr>
      <w:ind w:left="720"/>
      <w:contextualSpacing/>
    </w:pPr>
  </w:style>
  <w:style w:type="paragraph" w:customStyle="1" w:styleId="BodyA">
    <w:name w:val="Body A"/>
    <w:rsid w:val="00F14A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F8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4C"/>
  </w:style>
  <w:style w:type="paragraph" w:styleId="Footer">
    <w:name w:val="footer"/>
    <w:basedOn w:val="Normal"/>
    <w:link w:val="FooterChar"/>
    <w:uiPriority w:val="99"/>
    <w:unhideWhenUsed/>
    <w:rsid w:val="00F8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Middaugh</dc:creator>
  <cp:keywords/>
  <dc:description/>
  <cp:lastModifiedBy>Mike Skelly</cp:lastModifiedBy>
  <cp:revision>10</cp:revision>
  <dcterms:created xsi:type="dcterms:W3CDTF">2025-03-13T13:48:00Z</dcterms:created>
  <dcterms:modified xsi:type="dcterms:W3CDTF">2025-03-18T20:08:00Z</dcterms:modified>
</cp:coreProperties>
</file>